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18256.xml.htm"/>
      <w:bookmarkStart w:id="1" w:name="kswkform4_17873182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Otworth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880"/>
        <w:gridCol w:w="125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1.5121</w:t>
            </w:r>
            <w:r>
              <w:rPr>
                <w:rFonts w:ascii="Times;serif" w:hAnsi="Times;serif"/>
                <w:color w:val="008000"/>
                <w:position w:val="7"/>
                <w:sz w:val="16"/>
                <w:sz w:val="20"/>
                <w:shd w:fill="FFFFFF" w:val="clear"/>
              </w:rPr>
              <w:t>(1)</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3,781,087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$1.46 to $1.59 . The Reporting Person undertakes to provide to Innventure, Inc.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082"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3485</Characters>
  <CharactersWithSpaces>4055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